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7C049" w14:textId="77777777" w:rsidR="00316961" w:rsidRPr="005F059A" w:rsidRDefault="00316961">
      <w:pPr>
        <w:pStyle w:val="ConsPlusTitle0"/>
        <w:widowControl/>
        <w:jc w:val="center"/>
        <w:rPr>
          <w:rFonts w:ascii="Times New Roman" w:hAnsi="Times New Roman"/>
          <w:color w:val="auto"/>
          <w:sz w:val="28"/>
        </w:rPr>
      </w:pPr>
      <w:bookmarkStart w:id="0" w:name="_GoBack"/>
      <w:bookmarkEnd w:id="0"/>
    </w:p>
    <w:p w14:paraId="57386F75" w14:textId="77777777" w:rsidR="00316961" w:rsidRPr="005F059A" w:rsidRDefault="00801A5A" w:rsidP="00FC3728">
      <w:pPr>
        <w:pStyle w:val="ConsPlusTitle0"/>
        <w:widowControl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F05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 утверждении типовых условий контракт</w:t>
      </w:r>
      <w:r w:rsidR="007337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Pr="005F05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</w:t>
      </w:r>
      <w:r w:rsidR="003341E6" w:rsidRPr="005F05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1F21B1" w:rsidRPr="005F05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выполнение </w:t>
      </w:r>
      <w:r w:rsidR="003B0E14" w:rsidRPr="005F05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работ по </w:t>
      </w:r>
      <w:r w:rsidR="008A358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постройке </w:t>
      </w:r>
      <w:r w:rsidR="00CF7C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судна</w:t>
      </w:r>
      <w:r w:rsidR="008A358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Pr="005F05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4772B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платформ</w:t>
      </w:r>
      <w:r w:rsidR="00CF7C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ы</w:t>
      </w:r>
      <w:r w:rsidR="004772B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плавуч</w:t>
      </w:r>
      <w:r w:rsidR="00CF7C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ей</w:t>
      </w:r>
      <w:r w:rsidR="004772B0" w:rsidRPr="004772B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или погружн</w:t>
      </w:r>
      <w:r w:rsidR="00CF7C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ой</w:t>
      </w:r>
      <w:r w:rsidR="004772B0" w:rsidRPr="004772B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инфраструктур</w:t>
      </w:r>
      <w:r w:rsidR="004772B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ы,</w:t>
      </w:r>
      <w:r w:rsidR="001F21B1" w:rsidRPr="005F05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информационной карты типовых условий контракта</w:t>
      </w:r>
    </w:p>
    <w:p w14:paraId="2B18CB86" w14:textId="77777777" w:rsidR="00FC3728" w:rsidRPr="005F059A" w:rsidRDefault="00FC3728" w:rsidP="00FC3728">
      <w:pPr>
        <w:pStyle w:val="ConsPlusTitle0"/>
        <w:widowControl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71449C5C" w14:textId="290A9344" w:rsidR="00FC3728" w:rsidRPr="005F059A" w:rsidRDefault="00EB3369" w:rsidP="00FC372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 соответствии с частью 11 статьи 34 Федерального закона от 5 апреля 2013 г. </w:t>
      </w:r>
      <w:r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br/>
        <w:t>№ 44-ФЗ «О контрактной системе в сфере закупок товаров, работ, услуг для обеспечения государственных и муниципальных нужд» (Собрание законодательст</w:t>
      </w:r>
      <w:r w:rsidR="003B0E14"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ва Российской Федерации,</w:t>
      </w:r>
      <w:r w:rsidR="005521B5"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2013, </w:t>
      </w:r>
      <w:r w:rsidR="003429F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№ 14, ст. 1652; 20</w:t>
      </w:r>
      <w:r w:rsidR="003429F7" w:rsidRPr="003429F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15, </w:t>
      </w:r>
      <w:r w:rsidR="003429F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№</w:t>
      </w:r>
      <w:r w:rsidR="003429F7" w:rsidRPr="003429F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29, ст. 4342</w:t>
      </w:r>
      <w:r w:rsidR="003429F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; </w:t>
      </w:r>
      <w:r w:rsidR="003429F7" w:rsidRPr="003429F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2019, </w:t>
      </w:r>
      <w:r w:rsidR="003429F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br/>
        <w:t>№</w:t>
      </w:r>
      <w:r w:rsidR="003429F7" w:rsidRPr="003429F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18, ст. 2195</w:t>
      </w:r>
      <w:r w:rsidR="00A36DF1"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), </w:t>
      </w:r>
      <w:hyperlink r:id="rId8" w:anchor="/document/70688146/entry/1000" w:history="1">
        <w:r w:rsidR="001553FD" w:rsidRPr="005F059A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 w:bidi="ar-SA"/>
          </w:rPr>
          <w:t>Правилами</w:t>
        </w:r>
      </w:hyperlink>
      <w:r w:rsidR="0073755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1553FD"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разработки типовых контрактов, типовых условий контрактов, утвержденными</w:t>
      </w:r>
      <w:r w:rsidR="00F13C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hyperlink r:id="rId9" w:anchor="/document/70688146/entry/0" w:history="1">
        <w:r w:rsidR="001553FD" w:rsidRPr="005F059A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 w:bidi="ar-SA"/>
          </w:rPr>
          <w:t>постановлением</w:t>
        </w:r>
      </w:hyperlink>
      <w:r w:rsidR="001553FD"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 Правительства Российской Федерации от 2 июля 2014 г. № 606</w:t>
      </w:r>
      <w:r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«О порядке разработки типовых контрактов, типовых условий контрактов, а также о случаях и условиях их применения» (Собрание законо</w:t>
      </w:r>
      <w:r w:rsidR="003B0E14"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дательства Российской Федерации,</w:t>
      </w:r>
      <w:r w:rsidR="005521B5"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2014, № 28, ст. 4053;</w:t>
      </w:r>
      <w:r w:rsidR="00F13C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13C51" w:rsidRPr="00F13C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2015, </w:t>
      </w:r>
      <w:r w:rsidR="00F13C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№</w:t>
      </w:r>
      <w:r w:rsidR="00F13C51" w:rsidRPr="00F13C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1, ст. 279</w:t>
      </w:r>
      <w:r w:rsidR="00F13C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№</w:t>
      </w:r>
      <w:r w:rsidR="00F13C51" w:rsidRPr="00F13C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48, ст. 6834</w:t>
      </w:r>
      <w:r w:rsidR="00F13C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; </w:t>
      </w:r>
      <w:r w:rsidR="00F13C51" w:rsidRPr="00F13C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2016, </w:t>
      </w:r>
      <w:r w:rsidR="00F13C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№</w:t>
      </w:r>
      <w:r w:rsidR="00F13C51" w:rsidRPr="00F13C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48, ст. 6779</w:t>
      </w:r>
      <w:r w:rsidR="00F13C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; </w:t>
      </w:r>
      <w:r w:rsidR="00F13C51" w:rsidRPr="00F13C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2017, </w:t>
      </w:r>
      <w:r w:rsidR="00F13C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№</w:t>
      </w:r>
      <w:r w:rsidR="00F13C51" w:rsidRPr="00F13C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23, ст. 3359</w:t>
      </w:r>
      <w:r w:rsidR="00F13C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; </w:t>
      </w:r>
      <w:r w:rsidR="00F13C51"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2019, № 18, ст. 2195</w:t>
      </w:r>
      <w:r w:rsidR="00F13C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№</w:t>
      </w:r>
      <w:r w:rsidR="00F13C51" w:rsidRPr="00F13C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31, ст. 4641</w:t>
      </w:r>
      <w:r w:rsidR="00F13C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; </w:t>
      </w:r>
      <w:r w:rsidR="00F13C51" w:rsidRPr="00F13C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2020, </w:t>
      </w:r>
      <w:r w:rsidR="00F13C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№</w:t>
      </w:r>
      <w:r w:rsidR="00F13C51" w:rsidRPr="00F13C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1, ст. 92</w:t>
      </w:r>
      <w:r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), </w:t>
      </w:r>
      <w:r w:rsidR="009F609A"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пунктом 1</w:t>
      </w:r>
      <w:r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 Положения о Министерстве промышленности и торговли Российской Федерации, утвержденного</w:t>
      </w:r>
      <w:r w:rsidR="0073755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постановлением</w:t>
      </w:r>
      <w:r w:rsidR="0073755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Правительства Российско</w:t>
      </w:r>
      <w:r w:rsidR="009F609A"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й Федерации от 5 июня 2008</w:t>
      </w:r>
      <w:r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 г. №</w:t>
      </w:r>
      <w:r w:rsidR="003005C9"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 438</w:t>
      </w:r>
      <w:r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(Собрание законодательства Российской Федерации,</w:t>
      </w:r>
      <w:r w:rsidR="005521B5"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2008, № 24, ст. 2868; 2019, № 28, ст. 3791</w:t>
      </w:r>
      <w:r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), п</w:t>
      </w:r>
      <w:r w:rsidR="0073755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</w:t>
      </w:r>
      <w:r w:rsidR="0073755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</w:t>
      </w:r>
      <w:r w:rsidR="0073755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</w:t>
      </w:r>
      <w:r w:rsidR="0073755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а</w:t>
      </w:r>
      <w:r w:rsidR="0073755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</w:t>
      </w:r>
      <w:r w:rsidR="0073755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ы</w:t>
      </w:r>
      <w:r w:rsidR="0073755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</w:t>
      </w:r>
      <w:r w:rsidR="0073755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а</w:t>
      </w:r>
      <w:r w:rsidR="0073755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ю:</w:t>
      </w:r>
    </w:p>
    <w:p w14:paraId="702F569A" w14:textId="77777777" w:rsidR="00A36DF1" w:rsidRPr="0045566E" w:rsidRDefault="00EB3369" w:rsidP="0045566E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56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Утвердить:</w:t>
      </w:r>
    </w:p>
    <w:p w14:paraId="631A4269" w14:textId="77777777" w:rsidR="00721326" w:rsidRPr="005F059A" w:rsidRDefault="005C63E9" w:rsidP="0045566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т</w:t>
      </w:r>
      <w:r w:rsidR="00EB3369"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иповые условия контракт</w:t>
      </w:r>
      <w:r w:rsidR="0073375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а</w:t>
      </w:r>
      <w:r w:rsidR="00EB3369"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7375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проведение работ </w:t>
      </w:r>
      <w:r w:rsidR="0073755F" w:rsidRPr="00CF7C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</w:t>
      </w:r>
      <w:r w:rsidR="009F609A" w:rsidRPr="00CF7C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7C23C2" w:rsidRPr="00CF7C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постройке </w:t>
      </w:r>
      <w:r w:rsidR="003B0E14" w:rsidRPr="00CF7C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суд</w:t>
      </w:r>
      <w:r w:rsidR="00C611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</w:t>
      </w:r>
      <w:r w:rsidR="004772B0" w:rsidRPr="00CF7C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9F609A" w:rsidRPr="00CF7C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4772B0" w:rsidRPr="00CF7C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платформ</w:t>
      </w:r>
      <w:r w:rsidR="00C611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ы</w:t>
      </w:r>
      <w:r w:rsidR="004772B0" w:rsidRPr="00CF7C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плавуч</w:t>
      </w:r>
      <w:r w:rsidR="00C611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ей</w:t>
      </w:r>
      <w:r w:rsidR="004772B0" w:rsidRPr="00CF7C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или погружн</w:t>
      </w:r>
      <w:r w:rsidR="00C611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ой</w:t>
      </w:r>
      <w:r w:rsidR="004772B0" w:rsidRPr="00CF7C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инфраструктуры</w:t>
      </w:r>
      <w:r w:rsidR="00EB3369"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9F609A"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согласно </w:t>
      </w:r>
      <w:hyperlink r:id="rId10" w:anchor="/document/72261772/entry/1" w:history="1">
        <w:r w:rsidR="009F609A" w:rsidRPr="005F059A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 w:bidi="ar-SA"/>
          </w:rPr>
          <w:t>приложению №</w:t>
        </w:r>
        <w:r w:rsidR="00EB3369" w:rsidRPr="005F059A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 w:bidi="ar-SA"/>
          </w:rPr>
          <w:t> 1</w:t>
        </w:r>
      </w:hyperlink>
      <w:r w:rsidR="0073755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br/>
      </w:r>
      <w:r w:rsidR="00EB3369"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 н</w:t>
      </w:r>
      <w:r w:rsidR="009F609A"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астоящему приказу</w:t>
      </w:r>
      <w:r w:rsidR="003B0E14"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14:paraId="0172A8B7" w14:textId="77777777" w:rsidR="009574D8" w:rsidRDefault="00ED45E8" w:rsidP="0045566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</w:t>
      </w:r>
      <w:r w:rsidR="00EB3369"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нформационную карту типовых условий контракта </w:t>
      </w:r>
      <w:r w:rsidR="0023295F"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согласно приложению</w:t>
      </w:r>
      <w:r w:rsidR="00296E9A"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№</w:t>
      </w:r>
      <w:r w:rsidR="00EB3369"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 2</w:t>
      </w:r>
      <w:r w:rsidR="0023295F"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 к настоящему приказу</w:t>
      </w:r>
      <w:r w:rsidR="00EB3369" w:rsidRPr="005F05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14:paraId="26BF1D8B" w14:textId="77777777" w:rsidR="00C51DAC" w:rsidRPr="00C51DAC" w:rsidRDefault="00C51DAC" w:rsidP="00C51DAC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C51DA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4556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Установить, что настоящий прика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 вступает в силу по истечении 90 дней </w:t>
      </w:r>
      <w:r w:rsidR="0073755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со </w:t>
      </w:r>
      <w:r w:rsidRPr="004556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дня официального опубликования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C23C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и не применяется к отношениям, </w:t>
      </w:r>
      <w:r w:rsidR="0073755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br/>
      </w:r>
      <w:r w:rsidRPr="007C23C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связанным с осуществлением закупок, извещения об осуществлении которых размещены в единой информационной системе в сфере закупок, приглашения принять участие в которых направлены до дня вступления в силу настоящего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приказа.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5F059A" w:rsidRPr="005F059A" w14:paraId="65EDA1F3" w14:textId="77777777" w:rsidTr="00EB3369">
        <w:tc>
          <w:tcPr>
            <w:tcW w:w="3300" w:type="pct"/>
            <w:shd w:val="clear" w:color="auto" w:fill="FFFFFF"/>
            <w:vAlign w:val="bottom"/>
            <w:hideMark/>
          </w:tcPr>
          <w:p w14:paraId="0CDD25A8" w14:textId="77777777" w:rsidR="009F609A" w:rsidRPr="005F059A" w:rsidRDefault="009F609A" w:rsidP="009F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14:paraId="1AFA59F0" w14:textId="77777777" w:rsidR="009F609A" w:rsidRPr="005F059A" w:rsidRDefault="009F609A" w:rsidP="009F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14:paraId="11591B5A" w14:textId="77777777" w:rsidR="00EB3369" w:rsidRPr="005F059A" w:rsidRDefault="00EB3369" w:rsidP="009F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F05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227B0EA5" w14:textId="77777777" w:rsidR="00EB3369" w:rsidRPr="005F059A" w:rsidRDefault="0023295F" w:rsidP="009F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F05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Д.В. </w:t>
            </w:r>
            <w:r w:rsidR="009F609A" w:rsidRPr="005F05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Мантуров</w:t>
            </w:r>
          </w:p>
        </w:tc>
      </w:tr>
    </w:tbl>
    <w:p w14:paraId="686ACCD7" w14:textId="77777777" w:rsidR="00F23B7B" w:rsidRPr="005F059A" w:rsidRDefault="0073755F" w:rsidP="003429F7">
      <w:pPr>
        <w:spacing w:after="0" w:line="240" w:lineRule="auto"/>
        <w:ind w:left="723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br w:type="page"/>
      </w:r>
      <w:r w:rsidR="009F609A" w:rsidRPr="005F059A">
        <w:rPr>
          <w:rFonts w:ascii="Times New Roman" w:hAnsi="Times New Roman"/>
          <w:color w:val="auto"/>
          <w:sz w:val="28"/>
        </w:rPr>
        <w:lastRenderedPageBreak/>
        <w:t>Приложение № 1</w:t>
      </w:r>
      <w:r w:rsidR="00F23B7B" w:rsidRPr="005F059A">
        <w:rPr>
          <w:rFonts w:ascii="Times New Roman" w:hAnsi="Times New Roman"/>
          <w:color w:val="auto"/>
          <w:sz w:val="28"/>
        </w:rPr>
        <w:t xml:space="preserve"> </w:t>
      </w:r>
    </w:p>
    <w:p w14:paraId="6441494B" w14:textId="77777777" w:rsidR="009F609A" w:rsidRPr="005F059A" w:rsidRDefault="00F23B7B" w:rsidP="0073755F">
      <w:pPr>
        <w:spacing w:after="0" w:line="240" w:lineRule="auto"/>
        <w:jc w:val="right"/>
        <w:rPr>
          <w:rFonts w:ascii="Times New Roman" w:hAnsi="Times New Roman"/>
          <w:color w:val="auto"/>
          <w:sz w:val="28"/>
        </w:rPr>
      </w:pPr>
      <w:r w:rsidRPr="005F059A">
        <w:rPr>
          <w:rFonts w:ascii="Times New Roman" w:hAnsi="Times New Roman"/>
          <w:color w:val="auto"/>
          <w:sz w:val="28"/>
        </w:rPr>
        <w:t>к</w:t>
      </w:r>
      <w:r w:rsidR="009F609A" w:rsidRPr="005F059A">
        <w:rPr>
          <w:rFonts w:ascii="Times New Roman" w:hAnsi="Times New Roman"/>
          <w:color w:val="auto"/>
          <w:sz w:val="28"/>
        </w:rPr>
        <w:t xml:space="preserve"> </w:t>
      </w:r>
      <w:r w:rsidRPr="005F059A">
        <w:rPr>
          <w:rFonts w:ascii="Times New Roman" w:hAnsi="Times New Roman"/>
          <w:color w:val="auto"/>
          <w:sz w:val="28"/>
        </w:rPr>
        <w:t>приказу</w:t>
      </w:r>
      <w:r w:rsidR="009F609A" w:rsidRPr="005F059A">
        <w:rPr>
          <w:rFonts w:ascii="Times New Roman" w:hAnsi="Times New Roman"/>
          <w:color w:val="auto"/>
          <w:sz w:val="28"/>
        </w:rPr>
        <w:t xml:space="preserve"> Минпромторга России</w:t>
      </w:r>
    </w:p>
    <w:p w14:paraId="37A59F62" w14:textId="77777777" w:rsidR="009F609A" w:rsidRPr="005F059A" w:rsidRDefault="009F609A" w:rsidP="009F609A">
      <w:pPr>
        <w:spacing w:after="0" w:line="240" w:lineRule="auto"/>
        <w:jc w:val="right"/>
        <w:rPr>
          <w:rFonts w:ascii="Times New Roman" w:hAnsi="Times New Roman"/>
          <w:color w:val="auto"/>
          <w:sz w:val="28"/>
        </w:rPr>
      </w:pPr>
      <w:r w:rsidRPr="005F059A">
        <w:rPr>
          <w:rFonts w:ascii="Times New Roman" w:hAnsi="Times New Roman"/>
          <w:color w:val="auto"/>
          <w:sz w:val="28"/>
        </w:rPr>
        <w:t>от ____________ № __________</w:t>
      </w:r>
    </w:p>
    <w:p w14:paraId="67E043F9" w14:textId="77777777" w:rsidR="009F609A" w:rsidRPr="005F059A" w:rsidRDefault="009F609A" w:rsidP="009F609A">
      <w:pPr>
        <w:spacing w:after="0" w:line="240" w:lineRule="auto"/>
        <w:jc w:val="right"/>
        <w:rPr>
          <w:rFonts w:ascii="Times New Roman" w:hAnsi="Times New Roman"/>
          <w:color w:val="auto"/>
          <w:sz w:val="28"/>
        </w:rPr>
      </w:pPr>
    </w:p>
    <w:p w14:paraId="219C8B57" w14:textId="52961CFE" w:rsidR="009F609A" w:rsidRPr="005F059A" w:rsidRDefault="009F609A" w:rsidP="009F6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5F059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Типовые условия контракт</w:t>
      </w:r>
      <w:r w:rsidR="007C23C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а</w:t>
      </w:r>
      <w:r w:rsidRPr="005F059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</w:t>
      </w:r>
      <w:r w:rsidRPr="005F059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на</w:t>
      </w:r>
      <w:r w:rsidR="00FA014D" w:rsidRPr="005F059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="00D203E8" w:rsidRPr="005F059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выполнение</w:t>
      </w:r>
      <w:r w:rsidR="00D203E8" w:rsidRPr="005F05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5F059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работ по </w:t>
      </w:r>
      <w:r w:rsidR="007C23C2" w:rsidRPr="00413478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постройке</w:t>
      </w:r>
      <w:r w:rsidR="00FA3DF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="003B0E14" w:rsidRPr="005F059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суд</w:t>
      </w:r>
      <w:r w:rsidR="00B53A9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на</w:t>
      </w:r>
      <w:r w:rsidR="00FA3DF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,</w:t>
      </w:r>
      <w:r w:rsidR="00DC356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="00B53A9A" w:rsidRPr="00B53A9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платформы плавучей или погружной и инфраструктуры</w:t>
      </w:r>
    </w:p>
    <w:p w14:paraId="0D9A40F4" w14:textId="77777777" w:rsidR="009F609A" w:rsidRPr="005F059A" w:rsidRDefault="009F609A" w:rsidP="009F6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71BA9AE4" w14:textId="77777777" w:rsidR="0028510D" w:rsidRDefault="0030665A" w:rsidP="00FC372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F05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</w:t>
      </w:r>
      <w:r w:rsidR="009F609A" w:rsidRPr="005F05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онтракт, предметом котор</w:t>
      </w:r>
      <w:r w:rsidR="00FA3DF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ого</w:t>
      </w:r>
      <w:r w:rsidR="009F609A" w:rsidRPr="005F05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является </w:t>
      </w:r>
      <w:r w:rsidR="0087522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выполнение </w:t>
      </w:r>
      <w:r w:rsidR="00736921" w:rsidRPr="00CF7C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работ по </w:t>
      </w:r>
      <w:r w:rsidR="0028510D" w:rsidRPr="00CF7C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постройке</w:t>
      </w:r>
      <w:r w:rsidR="00FA3DFE" w:rsidRPr="00CF7C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3B0E14" w:rsidRPr="00CF7C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суд</w:t>
      </w:r>
      <w:r w:rsidR="00CF7C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</w:t>
      </w:r>
      <w:r w:rsidR="00FA3DFE" w:rsidRPr="00CF7C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736921" w:rsidRPr="00CF7C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4772B0" w:rsidRPr="00CF7C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платформ</w:t>
      </w:r>
      <w:r w:rsidR="00CF7C59" w:rsidRPr="00CF7C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ы</w:t>
      </w:r>
      <w:r w:rsidR="004772B0" w:rsidRPr="00CF7C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плавуч</w:t>
      </w:r>
      <w:r w:rsidR="00CF7C59" w:rsidRPr="00CF7C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ей</w:t>
      </w:r>
      <w:r w:rsidR="004772B0" w:rsidRPr="00CF7C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или погружн</w:t>
      </w:r>
      <w:r w:rsidR="00CF7C59" w:rsidRPr="00CF7C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ой</w:t>
      </w:r>
      <w:r w:rsidR="004772B0" w:rsidRPr="00CF7C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инфраструктуры</w:t>
      </w:r>
      <w:r w:rsidR="00FA014D" w:rsidRPr="005F05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8B46C8" w:rsidRPr="005F05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(далее – контракт)</w:t>
      </w:r>
      <w:r w:rsidR="00FA014D" w:rsidRPr="005F05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9F609A" w:rsidRPr="005F05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7375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br/>
      </w:r>
      <w:r w:rsidR="000052F7" w:rsidRPr="005F05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включа</w:t>
      </w:r>
      <w:r w:rsidR="004134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="000052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</w:t>
      </w:r>
      <w:r w:rsidR="000052F7" w:rsidRPr="005F05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736921" w:rsidRPr="005F05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себя следующие</w:t>
      </w:r>
      <w:r w:rsidR="00BC3BEA" w:rsidRPr="005F05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типовые</w:t>
      </w:r>
      <w:r w:rsidR="00736921" w:rsidRPr="005F05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условия</w:t>
      </w:r>
      <w:r w:rsidR="0028510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</w:p>
    <w:p w14:paraId="1ED51D42" w14:textId="77777777" w:rsidR="00373B69" w:rsidRDefault="0028510D" w:rsidP="0022398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1.</w:t>
      </w:r>
      <w:r w:rsidR="00E9506C" w:rsidRPr="005F05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373B69" w:rsidRPr="00373B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Условия об обязанностях подрядчика:</w:t>
      </w:r>
    </w:p>
    <w:p w14:paraId="70D02D56" w14:textId="618355C7" w:rsidR="00373B69" w:rsidRDefault="00373B69" w:rsidP="002239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1.1</w:t>
      </w:r>
      <w:r w:rsidR="00987A0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 </w:t>
      </w:r>
      <w:r w:rsidR="003A52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="0087522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беспечи</w:t>
      </w:r>
      <w:r w:rsidR="003A52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ть</w:t>
      </w:r>
      <w:r w:rsidR="0087522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выполнение работ по</w:t>
      </w:r>
      <w:r w:rsidR="00296E9A" w:rsidRPr="005F05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28510D" w:rsidRPr="00CF7C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постройк</w:t>
      </w:r>
      <w:r w:rsidR="0087522B" w:rsidRPr="00CF7C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="00FA3DFE" w:rsidRPr="00CF7C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0052F7" w:rsidRPr="00CF7C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судна</w:t>
      </w:r>
      <w:r w:rsidR="004772B0" w:rsidRPr="00CF7C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платформы плавучей или погружной</w:t>
      </w:r>
      <w:r w:rsidR="003A5228" w:rsidRPr="00CF7C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</w:t>
      </w:r>
      <w:r w:rsidR="00A77225" w:rsidRPr="00CF7C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4772B0" w:rsidRPr="00CF7C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инфраструктуры</w:t>
      </w:r>
      <w:r w:rsidR="00360B8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соответствии с</w:t>
      </w:r>
      <w:r w:rsidR="00BB39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C32791" w:rsidRPr="00BB39D5">
        <w:rPr>
          <w:rFonts w:ascii="Times New Roman" w:hAnsi="Times New Roman" w:cs="Times New Roman"/>
          <w:sz w:val="28"/>
          <w:szCs w:val="28"/>
        </w:rPr>
        <w:t>требован</w:t>
      </w:r>
      <w:r w:rsidR="00BB39D5">
        <w:rPr>
          <w:rFonts w:ascii="Times New Roman" w:hAnsi="Times New Roman" w:cs="Times New Roman"/>
          <w:sz w:val="28"/>
          <w:szCs w:val="28"/>
        </w:rPr>
        <w:t>иям</w:t>
      </w:r>
      <w:r w:rsidR="00C32791" w:rsidRPr="00BB39D5">
        <w:rPr>
          <w:rFonts w:ascii="Times New Roman" w:hAnsi="Times New Roman" w:cs="Times New Roman"/>
          <w:sz w:val="28"/>
          <w:szCs w:val="28"/>
        </w:rPr>
        <w:t xml:space="preserve"> к промышленной продукции, предъявляемы</w:t>
      </w:r>
      <w:r w:rsidR="00BB39D5">
        <w:rPr>
          <w:rFonts w:ascii="Times New Roman" w:hAnsi="Times New Roman" w:cs="Times New Roman"/>
          <w:sz w:val="28"/>
          <w:szCs w:val="28"/>
        </w:rPr>
        <w:t>м</w:t>
      </w:r>
      <w:r w:rsidR="00C32791" w:rsidRPr="00BB39D5">
        <w:rPr>
          <w:rFonts w:ascii="Times New Roman" w:hAnsi="Times New Roman" w:cs="Times New Roman"/>
          <w:sz w:val="28"/>
          <w:szCs w:val="28"/>
        </w:rPr>
        <w:t xml:space="preserve"> в целях ее отнесения к продукции, произведенной </w:t>
      </w:r>
      <w:r w:rsidR="003A5228">
        <w:rPr>
          <w:rFonts w:ascii="Times New Roman" w:hAnsi="Times New Roman" w:cs="Times New Roman"/>
          <w:sz w:val="28"/>
          <w:szCs w:val="28"/>
        </w:rPr>
        <w:br/>
      </w:r>
      <w:r w:rsidR="00C32791" w:rsidRPr="00BB39D5">
        <w:rPr>
          <w:rFonts w:ascii="Times New Roman" w:hAnsi="Times New Roman" w:cs="Times New Roman"/>
          <w:sz w:val="28"/>
          <w:szCs w:val="28"/>
        </w:rPr>
        <w:t>на территории Российской Федерации, согласно приложению</w:t>
      </w:r>
      <w:r w:rsidR="00BB39D5" w:rsidRPr="00BB39D5">
        <w:rPr>
          <w:rFonts w:ascii="Times New Roman" w:hAnsi="Times New Roman" w:cs="Times New Roman"/>
          <w:sz w:val="28"/>
          <w:szCs w:val="28"/>
        </w:rPr>
        <w:t xml:space="preserve"> </w:t>
      </w:r>
      <w:r w:rsidR="00BB39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 </w:t>
      </w:r>
      <w:r w:rsidR="00BB39D5" w:rsidRPr="005F05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постановлени</w:t>
      </w:r>
      <w:r w:rsidR="00BB39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ю</w:t>
      </w:r>
      <w:r w:rsidR="00BB39D5" w:rsidRPr="005F05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Правительства Российской Федерации от 17</w:t>
      </w:r>
      <w:r w:rsidR="0022398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июля </w:t>
      </w:r>
      <w:r w:rsidR="00BB39D5" w:rsidRPr="005F05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2015 № 719 «О подтверждении производства промышленной продукции на территории Российской Федерации» (Собрание законодательства Российской Федерации</w:t>
      </w:r>
      <w:r w:rsidR="00BB39D5" w:rsidRPr="00C613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C613FA" w:rsidRPr="00C613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2015, </w:t>
      </w:r>
      <w:r w:rsidR="00C613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№</w:t>
      </w:r>
      <w:r w:rsidR="00C613FA" w:rsidRPr="00C613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30, ст. 4597; 2017, </w:t>
      </w:r>
      <w:r w:rsidR="00C613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№</w:t>
      </w:r>
      <w:r w:rsidR="00C613FA" w:rsidRPr="00C613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21, ст. 3003; 2019, </w:t>
      </w:r>
      <w:r w:rsidR="00C613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№</w:t>
      </w:r>
      <w:r w:rsidR="00C613FA" w:rsidRPr="00C613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15, ст. 1741</w:t>
      </w:r>
      <w:r w:rsidR="00C613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 2020, №</w:t>
      </w:r>
      <w:r w:rsidR="00C613FA" w:rsidRPr="00C613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8, ст. 1039</w:t>
      </w:r>
      <w:r w:rsidR="00BB39D5" w:rsidRPr="005F05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</w:t>
      </w:r>
      <w:r w:rsidR="00C611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(далее – Постановление № 719)</w:t>
      </w:r>
      <w:r w:rsidR="00C32791" w:rsidRPr="00BB39D5">
        <w:rPr>
          <w:rFonts w:ascii="Times New Roman" w:hAnsi="Times New Roman" w:cs="Times New Roman"/>
          <w:sz w:val="28"/>
          <w:szCs w:val="28"/>
        </w:rPr>
        <w:t>, предусмотренны</w:t>
      </w:r>
      <w:r w:rsidR="00BB39D5">
        <w:rPr>
          <w:rFonts w:ascii="Times New Roman" w:hAnsi="Times New Roman" w:cs="Times New Roman"/>
          <w:sz w:val="28"/>
          <w:szCs w:val="28"/>
        </w:rPr>
        <w:t>м</w:t>
      </w:r>
      <w:r w:rsidR="00C32791" w:rsidRPr="00BB39D5">
        <w:rPr>
          <w:rFonts w:ascii="Times New Roman" w:hAnsi="Times New Roman" w:cs="Times New Roman"/>
          <w:sz w:val="28"/>
          <w:szCs w:val="28"/>
        </w:rPr>
        <w:t xml:space="preserve"> для промышленной продукции соответствующего вида</w:t>
      </w:r>
      <w:r w:rsidR="00C61116">
        <w:rPr>
          <w:rFonts w:ascii="Times New Roman" w:hAnsi="Times New Roman" w:cs="Times New Roman"/>
          <w:sz w:val="28"/>
          <w:szCs w:val="28"/>
        </w:rPr>
        <w:t>.</w:t>
      </w:r>
    </w:p>
    <w:p w14:paraId="7D683D91" w14:textId="77777777" w:rsidR="00A77225" w:rsidRPr="00223981" w:rsidRDefault="00987A02" w:rsidP="00373B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3A5228">
        <w:rPr>
          <w:rFonts w:ascii="Times New Roman" w:hAnsi="Times New Roman" w:cs="Times New Roman"/>
          <w:sz w:val="28"/>
          <w:szCs w:val="28"/>
        </w:rPr>
        <w:t>П</w:t>
      </w:r>
      <w:r w:rsidR="00A77225">
        <w:rPr>
          <w:rFonts w:ascii="Times New Roman" w:hAnsi="Times New Roman" w:cs="Times New Roman"/>
          <w:sz w:val="28"/>
          <w:szCs w:val="28"/>
        </w:rPr>
        <w:t>редстав</w:t>
      </w:r>
      <w:r w:rsidR="003A5228">
        <w:rPr>
          <w:rFonts w:ascii="Times New Roman" w:hAnsi="Times New Roman" w:cs="Times New Roman"/>
          <w:sz w:val="28"/>
          <w:szCs w:val="28"/>
        </w:rPr>
        <w:t>ить</w:t>
      </w:r>
      <w:r w:rsidR="00A77225">
        <w:rPr>
          <w:rFonts w:ascii="Times New Roman" w:hAnsi="Times New Roman" w:cs="Times New Roman"/>
          <w:sz w:val="28"/>
          <w:szCs w:val="28"/>
        </w:rPr>
        <w:t xml:space="preserve"> </w:t>
      </w:r>
      <w:r w:rsidR="003A5228">
        <w:rPr>
          <w:rFonts w:ascii="Times New Roman" w:hAnsi="Times New Roman" w:cs="Times New Roman"/>
          <w:sz w:val="28"/>
          <w:szCs w:val="28"/>
        </w:rPr>
        <w:t xml:space="preserve">заказчику по </w:t>
      </w:r>
      <w:r w:rsidR="003A5228" w:rsidRPr="00373B69">
        <w:rPr>
          <w:rFonts w:ascii="Times New Roman" w:hAnsi="Times New Roman" w:cs="Times New Roman"/>
          <w:sz w:val="28"/>
          <w:szCs w:val="28"/>
        </w:rPr>
        <w:t>результат</w:t>
      </w:r>
      <w:r w:rsidR="003A5228">
        <w:rPr>
          <w:rFonts w:ascii="Times New Roman" w:hAnsi="Times New Roman" w:cs="Times New Roman"/>
          <w:sz w:val="28"/>
          <w:szCs w:val="28"/>
        </w:rPr>
        <w:t>ам</w:t>
      </w:r>
      <w:r w:rsidR="003A5228" w:rsidRPr="00373B69">
        <w:rPr>
          <w:rFonts w:ascii="Times New Roman" w:hAnsi="Times New Roman" w:cs="Times New Roman"/>
          <w:sz w:val="28"/>
          <w:szCs w:val="28"/>
        </w:rPr>
        <w:t xml:space="preserve"> выполненных работ </w:t>
      </w:r>
      <w:r w:rsidR="000F2882">
        <w:rPr>
          <w:rFonts w:ascii="Times New Roman" w:hAnsi="Times New Roman" w:cs="Times New Roman"/>
          <w:sz w:val="28"/>
          <w:szCs w:val="28"/>
        </w:rPr>
        <w:br/>
      </w:r>
      <w:r w:rsidR="003A5228" w:rsidRPr="00373B69">
        <w:rPr>
          <w:rFonts w:ascii="Times New Roman" w:hAnsi="Times New Roman" w:cs="Times New Roman"/>
          <w:sz w:val="28"/>
          <w:szCs w:val="28"/>
        </w:rPr>
        <w:t>по контракту</w:t>
      </w:r>
      <w:r w:rsidR="003A5228">
        <w:rPr>
          <w:rFonts w:ascii="Times New Roman" w:hAnsi="Times New Roman" w:cs="Times New Roman"/>
          <w:sz w:val="28"/>
          <w:szCs w:val="28"/>
        </w:rPr>
        <w:t xml:space="preserve"> </w:t>
      </w:r>
      <w:r w:rsidR="00A77225" w:rsidRPr="00A77225">
        <w:rPr>
          <w:rFonts w:ascii="Times New Roman" w:hAnsi="Times New Roman" w:cs="Times New Roman"/>
          <w:sz w:val="28"/>
          <w:szCs w:val="28"/>
        </w:rPr>
        <w:t>заключени</w:t>
      </w:r>
      <w:r w:rsidR="00373B69">
        <w:rPr>
          <w:rFonts w:ascii="Times New Roman" w:hAnsi="Times New Roman" w:cs="Times New Roman"/>
          <w:sz w:val="28"/>
          <w:szCs w:val="28"/>
        </w:rPr>
        <w:t>е</w:t>
      </w:r>
      <w:r w:rsidR="00A77225" w:rsidRPr="00A77225">
        <w:rPr>
          <w:rFonts w:ascii="Times New Roman" w:hAnsi="Times New Roman" w:cs="Times New Roman"/>
          <w:sz w:val="28"/>
          <w:szCs w:val="28"/>
        </w:rPr>
        <w:t xml:space="preserve"> о подтверждении производства промышленной продукции на территории Российской Федерации</w:t>
      </w:r>
      <w:r w:rsidR="00223981">
        <w:rPr>
          <w:rFonts w:ascii="Times New Roman" w:hAnsi="Times New Roman" w:cs="Times New Roman"/>
          <w:sz w:val="28"/>
          <w:szCs w:val="28"/>
        </w:rPr>
        <w:t xml:space="preserve">, выданного в соответствии </w:t>
      </w:r>
      <w:r w:rsidR="000F2882">
        <w:rPr>
          <w:rFonts w:ascii="Times New Roman" w:hAnsi="Times New Roman" w:cs="Times New Roman"/>
          <w:sz w:val="28"/>
          <w:szCs w:val="28"/>
        </w:rPr>
        <w:br/>
      </w:r>
      <w:r w:rsidR="00223981">
        <w:rPr>
          <w:rFonts w:ascii="Times New Roman" w:hAnsi="Times New Roman" w:cs="Times New Roman"/>
          <w:sz w:val="28"/>
          <w:szCs w:val="28"/>
        </w:rPr>
        <w:t xml:space="preserve">с Правилами выдачи заключения о подтверждении </w:t>
      </w:r>
      <w:r w:rsidR="00223981" w:rsidRPr="00223981">
        <w:rPr>
          <w:rFonts w:ascii="Times New Roman" w:hAnsi="Times New Roman" w:cs="Times New Roman"/>
          <w:sz w:val="28"/>
          <w:szCs w:val="28"/>
        </w:rPr>
        <w:t>производства промышленной продукции на территории Российской Федерации</w:t>
      </w:r>
      <w:r w:rsidR="00223981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0F2882">
        <w:rPr>
          <w:rFonts w:ascii="Times New Roman" w:hAnsi="Times New Roman" w:cs="Times New Roman"/>
          <w:sz w:val="28"/>
          <w:szCs w:val="28"/>
        </w:rPr>
        <w:br/>
      </w:r>
      <w:r w:rsidR="00C61116">
        <w:rPr>
          <w:rFonts w:ascii="Times New Roman" w:hAnsi="Times New Roman" w:cs="Times New Roman"/>
          <w:sz w:val="28"/>
          <w:szCs w:val="28"/>
        </w:rPr>
        <w:t>Постановлением № 719</w:t>
      </w:r>
      <w:r w:rsidR="00C613F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73B69" w:rsidRPr="00373B69">
        <w:rPr>
          <w:rFonts w:ascii="Times New Roman" w:hAnsi="Times New Roman" w:cs="Times New Roman"/>
          <w:sz w:val="28"/>
          <w:szCs w:val="28"/>
        </w:rPr>
        <w:t>заключени</w:t>
      </w:r>
      <w:r w:rsidR="00373B69">
        <w:rPr>
          <w:rFonts w:ascii="Times New Roman" w:hAnsi="Times New Roman" w:cs="Times New Roman"/>
          <w:sz w:val="28"/>
          <w:szCs w:val="28"/>
        </w:rPr>
        <w:t>е</w:t>
      </w:r>
      <w:r w:rsidR="00373B69" w:rsidRPr="00373B69">
        <w:rPr>
          <w:rFonts w:ascii="Times New Roman" w:hAnsi="Times New Roman" w:cs="Times New Roman"/>
          <w:sz w:val="28"/>
          <w:szCs w:val="28"/>
        </w:rPr>
        <w:t xml:space="preserve"> о подтверждении производства промышленной продукции на территории Российской Федерации</w:t>
      </w:r>
      <w:r w:rsidR="00373B69">
        <w:rPr>
          <w:rFonts w:ascii="Times New Roman" w:hAnsi="Times New Roman" w:cs="Times New Roman"/>
          <w:sz w:val="28"/>
          <w:szCs w:val="28"/>
        </w:rPr>
        <w:t>)</w:t>
      </w:r>
      <w:r w:rsidR="002239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0ED14C" w14:textId="77777777" w:rsidR="003A5228" w:rsidRDefault="00A77225" w:rsidP="00AE7B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2.</w:t>
      </w:r>
      <w:r w:rsidR="00373B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3A52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Условие об обязанностях заказчика:</w:t>
      </w:r>
    </w:p>
    <w:p w14:paraId="61A18454" w14:textId="77777777" w:rsidR="00B53A9A" w:rsidRDefault="00987A02" w:rsidP="00360B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2.1. </w:t>
      </w:r>
      <w:r w:rsidR="00373B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</w:t>
      </w:r>
      <w:r w:rsidR="00A772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аказчик </w:t>
      </w:r>
      <w:r w:rsidR="00AE7B6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осуществ</w:t>
      </w:r>
      <w:r w:rsidR="00373B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ляет</w:t>
      </w:r>
      <w:r w:rsidR="00AE7B6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приемку результатов выполненных работ </w:t>
      </w:r>
      <w:r w:rsidR="00373B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br/>
      </w:r>
      <w:r w:rsidR="00AE7B6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 контракту после получения </w:t>
      </w:r>
      <w:r w:rsidR="00AE7B6B" w:rsidRPr="00AE7B6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заключения о подтверждении производства промышленной продукции на территории Российской Федерации</w:t>
      </w:r>
      <w:r w:rsidR="00AE7B6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3A52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br w:type="page"/>
      </w:r>
    </w:p>
    <w:p w14:paraId="133C0743" w14:textId="0DDA3171" w:rsidR="00B53A9A" w:rsidRPr="005F059A" w:rsidRDefault="00B53A9A" w:rsidP="00B53A9A">
      <w:pPr>
        <w:spacing w:after="0" w:line="240" w:lineRule="auto"/>
        <w:ind w:left="6237"/>
        <w:jc w:val="center"/>
        <w:rPr>
          <w:rFonts w:ascii="Times New Roman" w:hAnsi="Times New Roman"/>
          <w:color w:val="auto"/>
          <w:sz w:val="28"/>
        </w:rPr>
      </w:pPr>
      <w:r w:rsidRPr="005F059A">
        <w:rPr>
          <w:rFonts w:ascii="Times New Roman" w:hAnsi="Times New Roman"/>
          <w:color w:val="auto"/>
          <w:sz w:val="28"/>
        </w:rPr>
        <w:lastRenderedPageBreak/>
        <w:t>Приложение № 2</w:t>
      </w:r>
    </w:p>
    <w:p w14:paraId="00EF5662" w14:textId="77777777" w:rsidR="00B53A9A" w:rsidRPr="005F059A" w:rsidRDefault="00B53A9A" w:rsidP="00B53A9A">
      <w:pPr>
        <w:spacing w:after="0" w:line="240" w:lineRule="auto"/>
        <w:jc w:val="right"/>
        <w:rPr>
          <w:rFonts w:ascii="Times New Roman" w:hAnsi="Times New Roman"/>
          <w:color w:val="auto"/>
          <w:sz w:val="28"/>
        </w:rPr>
      </w:pPr>
      <w:r w:rsidRPr="005F059A">
        <w:rPr>
          <w:rFonts w:ascii="Times New Roman" w:hAnsi="Times New Roman"/>
          <w:color w:val="auto"/>
          <w:sz w:val="28"/>
        </w:rPr>
        <w:t>к приказу Минпромторга России</w:t>
      </w:r>
    </w:p>
    <w:p w14:paraId="78D19430" w14:textId="77777777" w:rsidR="00B53A9A" w:rsidRPr="005F059A" w:rsidRDefault="00B53A9A" w:rsidP="00B53A9A">
      <w:pPr>
        <w:spacing w:after="0" w:line="240" w:lineRule="auto"/>
        <w:jc w:val="right"/>
        <w:rPr>
          <w:rFonts w:ascii="Times New Roman" w:hAnsi="Times New Roman"/>
          <w:color w:val="auto"/>
          <w:sz w:val="28"/>
        </w:rPr>
      </w:pPr>
      <w:r w:rsidRPr="005F059A">
        <w:rPr>
          <w:rFonts w:ascii="Times New Roman" w:hAnsi="Times New Roman"/>
          <w:color w:val="auto"/>
          <w:sz w:val="28"/>
        </w:rPr>
        <w:t>от ____________ № __________</w:t>
      </w:r>
    </w:p>
    <w:p w14:paraId="1B2EE42F" w14:textId="77777777" w:rsidR="00B53A9A" w:rsidRPr="005F059A" w:rsidRDefault="00B53A9A" w:rsidP="00B53A9A">
      <w:pPr>
        <w:spacing w:after="0" w:line="240" w:lineRule="auto"/>
        <w:jc w:val="right"/>
        <w:rPr>
          <w:rFonts w:ascii="Times New Roman" w:hAnsi="Times New Roman"/>
          <w:color w:val="auto"/>
          <w:sz w:val="28"/>
        </w:rPr>
      </w:pPr>
    </w:p>
    <w:p w14:paraId="70F4AFEB" w14:textId="77777777" w:rsidR="00B53A9A" w:rsidRPr="005F059A" w:rsidRDefault="00B53A9A" w:rsidP="00B53A9A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</w:p>
    <w:p w14:paraId="760DCA32" w14:textId="77777777" w:rsidR="00B53A9A" w:rsidRPr="005F059A" w:rsidRDefault="00B53A9A" w:rsidP="00B53A9A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5F059A">
        <w:rPr>
          <w:rFonts w:ascii="Times New Roman" w:hAnsi="Times New Roman"/>
          <w:b/>
          <w:color w:val="auto"/>
          <w:sz w:val="28"/>
        </w:rPr>
        <w:t>Информационная карта типовых условий контракта</w:t>
      </w:r>
    </w:p>
    <w:p w14:paraId="0A12DBE0" w14:textId="77777777" w:rsidR="00B53A9A" w:rsidRPr="005F059A" w:rsidRDefault="00B53A9A" w:rsidP="00B53A9A">
      <w:pPr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</w:p>
    <w:tbl>
      <w:tblPr>
        <w:tblStyle w:val="ae"/>
        <w:tblW w:w="10343" w:type="dxa"/>
        <w:tblLook w:val="04A0" w:firstRow="1" w:lastRow="0" w:firstColumn="1" w:lastColumn="0" w:noHBand="0" w:noVBand="1"/>
      </w:tblPr>
      <w:tblGrid>
        <w:gridCol w:w="4394"/>
        <w:gridCol w:w="1983"/>
        <w:gridCol w:w="3966"/>
      </w:tblGrid>
      <w:tr w:rsidR="00B53A9A" w:rsidRPr="005F059A" w14:paraId="45B2AB29" w14:textId="77777777" w:rsidTr="000902DB">
        <w:tc>
          <w:tcPr>
            <w:tcW w:w="4394" w:type="dxa"/>
          </w:tcPr>
          <w:p w14:paraId="1089CFA8" w14:textId="77777777" w:rsidR="00B53A9A" w:rsidRPr="005F059A" w:rsidRDefault="00B53A9A" w:rsidP="000902D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5F05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1. Общие сведения о нормативном правовом акте, которым утверждены типовые условия контракта:</w:t>
            </w:r>
          </w:p>
        </w:tc>
        <w:tc>
          <w:tcPr>
            <w:tcW w:w="5949" w:type="dxa"/>
            <w:gridSpan w:val="2"/>
          </w:tcPr>
          <w:p w14:paraId="11F02B1D" w14:textId="77777777" w:rsidR="00B53A9A" w:rsidRPr="005F059A" w:rsidRDefault="00B53A9A" w:rsidP="00090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B53A9A" w:rsidRPr="005F059A" w14:paraId="66568B23" w14:textId="77777777" w:rsidTr="000902DB">
        <w:tc>
          <w:tcPr>
            <w:tcW w:w="4394" w:type="dxa"/>
          </w:tcPr>
          <w:p w14:paraId="725D2380" w14:textId="77777777" w:rsidR="00B53A9A" w:rsidRPr="005F059A" w:rsidRDefault="00B53A9A" w:rsidP="000902D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5F05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а) ответственный орган - разработчик документа;</w:t>
            </w:r>
          </w:p>
        </w:tc>
        <w:tc>
          <w:tcPr>
            <w:tcW w:w="5949" w:type="dxa"/>
            <w:gridSpan w:val="2"/>
          </w:tcPr>
          <w:p w14:paraId="7A27DD02" w14:textId="77777777" w:rsidR="00B53A9A" w:rsidRPr="005F059A" w:rsidRDefault="00B53A9A" w:rsidP="00090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F05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Министерство промышленности и торговли Российской Федерации</w:t>
            </w:r>
          </w:p>
        </w:tc>
      </w:tr>
      <w:tr w:rsidR="00B53A9A" w:rsidRPr="005F059A" w14:paraId="498365F1" w14:textId="77777777" w:rsidTr="000902DB">
        <w:tc>
          <w:tcPr>
            <w:tcW w:w="4394" w:type="dxa"/>
          </w:tcPr>
          <w:p w14:paraId="2124AFD5" w14:textId="77777777" w:rsidR="00B53A9A" w:rsidRPr="005F059A" w:rsidRDefault="00B53A9A" w:rsidP="000902D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5F05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б) вид документа (типовой контракт или типовые условия контракта).</w:t>
            </w:r>
          </w:p>
        </w:tc>
        <w:tc>
          <w:tcPr>
            <w:tcW w:w="5949" w:type="dxa"/>
            <w:gridSpan w:val="2"/>
          </w:tcPr>
          <w:p w14:paraId="177A4A5C" w14:textId="77777777" w:rsidR="00B53A9A" w:rsidRPr="005F059A" w:rsidRDefault="00B53A9A" w:rsidP="00090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F05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Типовые условия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контракта</w:t>
            </w:r>
          </w:p>
        </w:tc>
      </w:tr>
      <w:tr w:rsidR="00B53A9A" w:rsidRPr="005F059A" w14:paraId="1D793928" w14:textId="77777777" w:rsidTr="000902DB">
        <w:tc>
          <w:tcPr>
            <w:tcW w:w="4394" w:type="dxa"/>
          </w:tcPr>
          <w:p w14:paraId="50EAA312" w14:textId="77777777" w:rsidR="00B53A9A" w:rsidRPr="005F059A" w:rsidRDefault="00B53A9A" w:rsidP="000902D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5F05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2. Показатели для применения типовых условий контракта:</w:t>
            </w:r>
          </w:p>
        </w:tc>
        <w:tc>
          <w:tcPr>
            <w:tcW w:w="5949" w:type="dxa"/>
            <w:gridSpan w:val="2"/>
          </w:tcPr>
          <w:p w14:paraId="547EBF2E" w14:textId="77777777" w:rsidR="00B53A9A" w:rsidRPr="005F059A" w:rsidRDefault="00B53A9A" w:rsidP="00090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B53A9A" w:rsidRPr="005F059A" w14:paraId="5DDEBB39" w14:textId="77777777" w:rsidTr="00B53A9A">
        <w:tc>
          <w:tcPr>
            <w:tcW w:w="4394" w:type="dxa"/>
          </w:tcPr>
          <w:p w14:paraId="4E926728" w14:textId="77777777" w:rsidR="00B53A9A" w:rsidRPr="005F059A" w:rsidRDefault="00B53A9A" w:rsidP="000902D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5F05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а) наименование товара, работы, услуги;</w:t>
            </w:r>
          </w:p>
        </w:tc>
        <w:tc>
          <w:tcPr>
            <w:tcW w:w="5949" w:type="dxa"/>
            <w:gridSpan w:val="2"/>
            <w:tcBorders>
              <w:bottom w:val="single" w:sz="4" w:space="0" w:color="auto"/>
            </w:tcBorders>
          </w:tcPr>
          <w:p w14:paraId="618C4923" w14:textId="77777777" w:rsidR="00B53A9A" w:rsidRPr="005F059A" w:rsidRDefault="00B53A9A" w:rsidP="00090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F05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Работы по </w:t>
            </w:r>
            <w:r w:rsidRPr="00404E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постройке </w:t>
            </w:r>
            <w:r w:rsidRPr="005F05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судов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  <w:r w:rsidRPr="005F05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3A522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платформ плавуч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их</w:t>
            </w:r>
            <w:r w:rsidRPr="003A522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или погружн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ых и</w:t>
            </w:r>
            <w:r w:rsidRPr="003A522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инфраструктуры</w:t>
            </w:r>
          </w:p>
        </w:tc>
      </w:tr>
      <w:tr w:rsidR="00B53A9A" w:rsidRPr="005F059A" w14:paraId="5E3D62A9" w14:textId="77777777" w:rsidTr="00B53A9A">
        <w:trPr>
          <w:trHeight w:val="298"/>
        </w:trPr>
        <w:tc>
          <w:tcPr>
            <w:tcW w:w="4394" w:type="dxa"/>
            <w:vMerge w:val="restart"/>
          </w:tcPr>
          <w:p w14:paraId="44C16F0B" w14:textId="77777777" w:rsidR="00B53A9A" w:rsidRPr="005F059A" w:rsidRDefault="00B53A9A" w:rsidP="000902DB">
            <w:pPr>
              <w:pStyle w:val="s1"/>
              <w:shd w:val="clear" w:color="auto" w:fill="FFFFFF"/>
              <w:spacing w:before="0" w:beforeAutospacing="0" w:after="0" w:afterAutospacing="0"/>
            </w:pPr>
            <w:r w:rsidRPr="005F059A">
              <w:t>б) код (коды) предмета контракта:</w:t>
            </w:r>
          </w:p>
          <w:p w14:paraId="4BCDE411" w14:textId="77777777" w:rsidR="00B53A9A" w:rsidRPr="005F059A" w:rsidRDefault="00B53A9A" w:rsidP="000902DB">
            <w:pPr>
              <w:pStyle w:val="s1"/>
              <w:shd w:val="clear" w:color="auto" w:fill="FFFFFF"/>
              <w:spacing w:before="0" w:beforeAutospacing="0" w:after="0" w:afterAutospacing="0"/>
            </w:pPr>
          </w:p>
          <w:p w14:paraId="34B34FAC" w14:textId="77777777" w:rsidR="00B53A9A" w:rsidRPr="005F059A" w:rsidRDefault="00B53A9A" w:rsidP="000902DB">
            <w:pPr>
              <w:pStyle w:val="s1"/>
              <w:shd w:val="clear" w:color="auto" w:fill="FFFFFF"/>
              <w:spacing w:before="0" w:beforeAutospacing="0" w:after="0" w:afterAutospacing="0"/>
            </w:pPr>
            <w:r w:rsidRPr="005F059A">
              <w:t>по </w:t>
            </w:r>
            <w:hyperlink r:id="rId11" w:anchor="/document/70650730/entry/0" w:history="1">
              <w:r w:rsidRPr="005F059A">
                <w:rPr>
                  <w:rStyle w:val="aa"/>
                  <w:color w:val="auto"/>
                  <w:u w:val="none"/>
                </w:rPr>
                <w:t>Общероссийскому классификатору</w:t>
              </w:r>
            </w:hyperlink>
            <w:r w:rsidRPr="005F059A">
              <w:t> продукции по видам экономической деятельности (ОКПД2);</w:t>
            </w:r>
          </w:p>
          <w:p w14:paraId="5E0437C0" w14:textId="77777777" w:rsidR="00B53A9A" w:rsidRPr="005F059A" w:rsidRDefault="00B53A9A" w:rsidP="000902DB">
            <w:pPr>
              <w:pStyle w:val="s1"/>
              <w:shd w:val="clear" w:color="auto" w:fill="FFFFFF"/>
              <w:spacing w:before="0" w:beforeAutospacing="0" w:after="0" w:afterAutospacing="0"/>
            </w:pPr>
          </w:p>
          <w:p w14:paraId="62DB986A" w14:textId="77777777" w:rsidR="00B53A9A" w:rsidRPr="005F059A" w:rsidRDefault="00B53A9A" w:rsidP="000902DB">
            <w:pPr>
              <w:pStyle w:val="s1"/>
              <w:shd w:val="clear" w:color="auto" w:fill="FFFFFF"/>
              <w:spacing w:before="0" w:beforeAutospacing="0" w:after="0" w:afterAutospacing="0"/>
            </w:pPr>
            <w:r w:rsidRPr="005F059A">
              <w:t>по </w:t>
            </w:r>
            <w:hyperlink r:id="rId12" w:anchor="/document/70650726/entry/0" w:history="1">
              <w:r w:rsidRPr="005F059A">
                <w:rPr>
                  <w:rStyle w:val="aa"/>
                  <w:color w:val="auto"/>
                  <w:u w:val="none"/>
                </w:rPr>
                <w:t>Общероссийскому классификатору</w:t>
              </w:r>
            </w:hyperlink>
            <w:r w:rsidRPr="005F059A">
              <w:t> видов экономической деятельности (ОКВЭД2);</w:t>
            </w:r>
          </w:p>
          <w:p w14:paraId="1D730848" w14:textId="77777777" w:rsidR="00B53A9A" w:rsidRPr="005F059A" w:rsidRDefault="00B53A9A" w:rsidP="000902DB">
            <w:pPr>
              <w:pStyle w:val="s1"/>
              <w:shd w:val="clear" w:color="auto" w:fill="FFFFFF"/>
              <w:spacing w:before="0" w:beforeAutospacing="0" w:after="0" w:afterAutospacing="0"/>
            </w:pPr>
          </w:p>
          <w:p w14:paraId="6111699A" w14:textId="77777777" w:rsidR="00B53A9A" w:rsidRPr="005F059A" w:rsidRDefault="00B53A9A" w:rsidP="000902DB">
            <w:pPr>
              <w:pStyle w:val="s1"/>
              <w:shd w:val="clear" w:color="auto" w:fill="FFFFFF"/>
              <w:spacing w:before="0" w:beforeAutospacing="0" w:after="0" w:afterAutospacing="0"/>
            </w:pPr>
            <w:r w:rsidRPr="005F059A">
              <w:t>по каталогу товаров, работ, услуг для обеспечения государственных и муниципальных нужд;</w:t>
            </w:r>
          </w:p>
          <w:p w14:paraId="740D22AB" w14:textId="77777777" w:rsidR="00B53A9A" w:rsidRPr="005F059A" w:rsidRDefault="00B53A9A" w:rsidP="000902DB">
            <w:pPr>
              <w:spacing w:after="0" w:line="240" w:lineRule="auto"/>
            </w:pPr>
          </w:p>
        </w:tc>
        <w:tc>
          <w:tcPr>
            <w:tcW w:w="5949" w:type="dxa"/>
            <w:gridSpan w:val="2"/>
            <w:tcBorders>
              <w:bottom w:val="nil"/>
            </w:tcBorders>
          </w:tcPr>
          <w:p w14:paraId="36F7DF46" w14:textId="77777777" w:rsidR="00B53A9A" w:rsidRPr="00D03388" w:rsidRDefault="00B53A9A" w:rsidP="00090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ОКПД2:</w:t>
            </w:r>
          </w:p>
        </w:tc>
      </w:tr>
      <w:tr w:rsidR="00B53A9A" w:rsidRPr="005F059A" w14:paraId="10D05ED3" w14:textId="77777777" w:rsidTr="00B53A9A">
        <w:trPr>
          <w:trHeight w:val="597"/>
        </w:trPr>
        <w:tc>
          <w:tcPr>
            <w:tcW w:w="4394" w:type="dxa"/>
            <w:vMerge/>
          </w:tcPr>
          <w:p w14:paraId="73FECC40" w14:textId="77777777" w:rsidR="00B53A9A" w:rsidRPr="005F059A" w:rsidRDefault="00B53A9A" w:rsidP="000902D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10EEB1CF" w14:textId="77777777" w:rsidR="00B53A9A" w:rsidRPr="00D03388" w:rsidRDefault="00B53A9A" w:rsidP="000902D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338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30.11.21         </w:t>
            </w:r>
          </w:p>
          <w:p w14:paraId="3027FDBC" w14:textId="77777777" w:rsidR="00B53A9A" w:rsidRPr="00D03388" w:rsidRDefault="00B53A9A" w:rsidP="00090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3DDD3B" w14:textId="77777777" w:rsidR="00B53A9A" w:rsidRPr="00D03388" w:rsidRDefault="00B53A9A" w:rsidP="000902D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</w:tcBorders>
          </w:tcPr>
          <w:p w14:paraId="255CE24C" w14:textId="77777777" w:rsidR="00B53A9A" w:rsidRPr="00D03388" w:rsidRDefault="00B53A9A" w:rsidP="000902D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338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Суда круизные, суда экскурсионные    и аналогичные плавучие средства для перевозки пассажиров; паромы </w:t>
            </w:r>
          </w:p>
          <w:p w14:paraId="77624A7C" w14:textId="77777777" w:rsidR="00B53A9A" w:rsidRPr="00D03388" w:rsidRDefault="00B53A9A" w:rsidP="000902D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3388">
              <w:rPr>
                <w:rFonts w:ascii="Times New Roman" w:hAnsi="Times New Roman"/>
                <w:color w:val="auto"/>
                <w:sz w:val="24"/>
                <w:szCs w:val="24"/>
              </w:rPr>
              <w:t>всех типов</w:t>
            </w:r>
          </w:p>
        </w:tc>
      </w:tr>
      <w:tr w:rsidR="00B53A9A" w:rsidRPr="005F059A" w14:paraId="68ED11BD" w14:textId="77777777" w:rsidTr="000902DB">
        <w:trPr>
          <w:trHeight w:val="594"/>
        </w:trPr>
        <w:tc>
          <w:tcPr>
            <w:tcW w:w="4394" w:type="dxa"/>
            <w:vMerge/>
          </w:tcPr>
          <w:p w14:paraId="24D28E29" w14:textId="77777777" w:rsidR="00B53A9A" w:rsidRPr="005F059A" w:rsidRDefault="00B53A9A" w:rsidP="000902DB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314C3E0D" w14:textId="45F41AE2" w:rsidR="00B53A9A" w:rsidRPr="00B53A9A" w:rsidRDefault="00B53A9A" w:rsidP="000902D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3388">
              <w:rPr>
                <w:rFonts w:ascii="Times New Roman" w:hAnsi="Times New Roman"/>
                <w:color w:val="auto"/>
                <w:sz w:val="24"/>
                <w:szCs w:val="24"/>
              </w:rPr>
              <w:t>30.11.22</w:t>
            </w:r>
          </w:p>
          <w:p w14:paraId="54F540E1" w14:textId="77777777" w:rsidR="00B53A9A" w:rsidRPr="00D03388" w:rsidRDefault="00B53A9A" w:rsidP="00090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</w:tcBorders>
          </w:tcPr>
          <w:p w14:paraId="5FC6CE81" w14:textId="5FBAF3BD" w:rsidR="00B53A9A" w:rsidRPr="00D03388" w:rsidRDefault="00B53A9A" w:rsidP="000902D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3388">
              <w:rPr>
                <w:rFonts w:ascii="Times New Roman" w:hAnsi="Times New Roman"/>
                <w:color w:val="auto"/>
                <w:sz w:val="24"/>
                <w:szCs w:val="24"/>
              </w:rPr>
              <w:t>Танкеры для перевозки сырой нефти, нефтепродуктов, химических продуктов, сжиженного газа</w:t>
            </w:r>
          </w:p>
        </w:tc>
      </w:tr>
      <w:tr w:rsidR="00B53A9A" w:rsidRPr="005F059A" w14:paraId="4C7CA4CA" w14:textId="77777777" w:rsidTr="00B53A9A">
        <w:trPr>
          <w:trHeight w:val="452"/>
        </w:trPr>
        <w:tc>
          <w:tcPr>
            <w:tcW w:w="4394" w:type="dxa"/>
            <w:vMerge/>
          </w:tcPr>
          <w:p w14:paraId="69CE688F" w14:textId="77777777" w:rsidR="00B53A9A" w:rsidRPr="005F059A" w:rsidRDefault="00B53A9A" w:rsidP="000902DB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1CB57666" w14:textId="47A77FA6" w:rsidR="00B53A9A" w:rsidRPr="00B53A9A" w:rsidRDefault="00B53A9A" w:rsidP="000902D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3388">
              <w:rPr>
                <w:rFonts w:ascii="Times New Roman" w:hAnsi="Times New Roman"/>
                <w:color w:val="auto"/>
                <w:sz w:val="24"/>
                <w:szCs w:val="24"/>
              </w:rPr>
              <w:t>30.11.23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</w:tcBorders>
          </w:tcPr>
          <w:p w14:paraId="788BF3DA" w14:textId="77777777" w:rsidR="00B53A9A" w:rsidRPr="00D03388" w:rsidRDefault="00B53A9A" w:rsidP="000902D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338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Суда рефрижераторные, кроме </w:t>
            </w:r>
          </w:p>
          <w:p w14:paraId="086958B4" w14:textId="535B91AC" w:rsidR="00B53A9A" w:rsidRPr="00B53A9A" w:rsidRDefault="00B53A9A" w:rsidP="000902D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3388">
              <w:rPr>
                <w:rFonts w:ascii="Times New Roman" w:hAnsi="Times New Roman"/>
                <w:color w:val="auto"/>
                <w:sz w:val="24"/>
                <w:szCs w:val="24"/>
              </w:rPr>
              <w:t>танкеров</w:t>
            </w:r>
          </w:p>
        </w:tc>
      </w:tr>
      <w:tr w:rsidR="00B53A9A" w:rsidRPr="005F059A" w14:paraId="5A515BC5" w14:textId="77777777" w:rsidTr="00B53A9A">
        <w:trPr>
          <w:trHeight w:val="276"/>
        </w:trPr>
        <w:tc>
          <w:tcPr>
            <w:tcW w:w="4394" w:type="dxa"/>
            <w:vMerge/>
          </w:tcPr>
          <w:p w14:paraId="64CACA73" w14:textId="77777777" w:rsidR="00B53A9A" w:rsidRPr="005F059A" w:rsidRDefault="00B53A9A" w:rsidP="000902DB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7D1793BB" w14:textId="759672C6" w:rsidR="00B53A9A" w:rsidRPr="00B53A9A" w:rsidRDefault="00B53A9A" w:rsidP="000902D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3388">
              <w:rPr>
                <w:rFonts w:ascii="Times New Roman" w:hAnsi="Times New Roman"/>
                <w:color w:val="auto"/>
                <w:sz w:val="24"/>
                <w:szCs w:val="24"/>
              </w:rPr>
              <w:t>30.11.24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</w:tcBorders>
          </w:tcPr>
          <w:p w14:paraId="0C8B6293" w14:textId="77777777" w:rsidR="00B53A9A" w:rsidRPr="00D03388" w:rsidRDefault="00B53A9A" w:rsidP="00090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388">
              <w:rPr>
                <w:rFonts w:ascii="Times New Roman" w:hAnsi="Times New Roman"/>
                <w:color w:val="auto"/>
                <w:sz w:val="24"/>
                <w:szCs w:val="24"/>
              </w:rPr>
              <w:t>Суда сухогрузные</w:t>
            </w:r>
          </w:p>
        </w:tc>
      </w:tr>
      <w:tr w:rsidR="00B53A9A" w:rsidRPr="005F059A" w14:paraId="79F13A96" w14:textId="77777777" w:rsidTr="000902DB">
        <w:trPr>
          <w:trHeight w:val="594"/>
        </w:trPr>
        <w:tc>
          <w:tcPr>
            <w:tcW w:w="4394" w:type="dxa"/>
            <w:vMerge/>
          </w:tcPr>
          <w:p w14:paraId="7E3A8182" w14:textId="77777777" w:rsidR="00B53A9A" w:rsidRPr="005F059A" w:rsidRDefault="00B53A9A" w:rsidP="000902DB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25875C7A" w14:textId="77777777" w:rsidR="00B53A9A" w:rsidRPr="00D03388" w:rsidRDefault="00B53A9A" w:rsidP="00B5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38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30.11.31            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</w:tcBorders>
          </w:tcPr>
          <w:p w14:paraId="1C516736" w14:textId="377F7FE1" w:rsidR="00B53A9A" w:rsidRPr="00B53A9A" w:rsidRDefault="00B53A9A" w:rsidP="00B53A9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3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Суда рыболовные; суда рыбозаводы и прочие суда для переработки или консервирования рыбных продуктов</w:t>
            </w:r>
          </w:p>
        </w:tc>
      </w:tr>
      <w:tr w:rsidR="00B53A9A" w:rsidRPr="005F059A" w14:paraId="4044F804" w14:textId="77777777" w:rsidTr="00B53A9A">
        <w:trPr>
          <w:trHeight w:val="258"/>
        </w:trPr>
        <w:tc>
          <w:tcPr>
            <w:tcW w:w="4394" w:type="dxa"/>
            <w:vMerge/>
          </w:tcPr>
          <w:p w14:paraId="366180A2" w14:textId="77777777" w:rsidR="00B53A9A" w:rsidRPr="005F059A" w:rsidRDefault="00B53A9A" w:rsidP="000902DB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25D695FA" w14:textId="651AA443" w:rsidR="00B53A9A" w:rsidRPr="00B53A9A" w:rsidRDefault="00B53A9A" w:rsidP="000902D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38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30.11.32             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</w:tcBorders>
          </w:tcPr>
          <w:p w14:paraId="34446E37" w14:textId="77777777" w:rsidR="00B53A9A" w:rsidRPr="00D03388" w:rsidRDefault="004941DA" w:rsidP="00090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53A9A" w:rsidRPr="00D03388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Буксиры и суда-толкачи</w:t>
              </w:r>
            </w:hyperlink>
          </w:p>
        </w:tc>
      </w:tr>
      <w:tr w:rsidR="00B53A9A" w:rsidRPr="005F059A" w14:paraId="2BAF44C4" w14:textId="77777777" w:rsidTr="000902DB">
        <w:trPr>
          <w:trHeight w:val="594"/>
        </w:trPr>
        <w:tc>
          <w:tcPr>
            <w:tcW w:w="4394" w:type="dxa"/>
            <w:vMerge/>
          </w:tcPr>
          <w:p w14:paraId="30EB8899" w14:textId="77777777" w:rsidR="00B53A9A" w:rsidRPr="005F059A" w:rsidRDefault="00B53A9A" w:rsidP="000902DB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56E41293" w14:textId="4797F206" w:rsidR="00B53A9A" w:rsidRDefault="00B53A9A" w:rsidP="00B53A9A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D03388">
              <w:rPr>
                <w:rFonts w:ascii="Times New Roman" w:hAnsi="Times New Roman"/>
                <w:color w:val="auto"/>
                <w:sz w:val="24"/>
                <w:szCs w:val="24"/>
              </w:rPr>
              <w:t>30.11.33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(кроме кода 30.11.33.120)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</w:tcBorders>
          </w:tcPr>
          <w:p w14:paraId="06A965B3" w14:textId="77777777" w:rsidR="00B53A9A" w:rsidRPr="00D03388" w:rsidRDefault="00B53A9A" w:rsidP="0009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Земснаряды; суда пожарные; плавучие краны; л</w:t>
            </w:r>
            <w:r w:rsidRPr="00D033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едоколы; буровые суда; суда обслуживающего флота; многофункциональные вспомогательные суда; суда снабжения</w:t>
            </w:r>
          </w:p>
        </w:tc>
      </w:tr>
      <w:tr w:rsidR="00B53A9A" w:rsidRPr="005F059A" w14:paraId="614429A6" w14:textId="77777777" w:rsidTr="000902DB">
        <w:trPr>
          <w:trHeight w:val="594"/>
        </w:trPr>
        <w:tc>
          <w:tcPr>
            <w:tcW w:w="4394" w:type="dxa"/>
            <w:vMerge/>
          </w:tcPr>
          <w:p w14:paraId="7DEDEAA4" w14:textId="77777777" w:rsidR="00B53A9A" w:rsidRPr="005F059A" w:rsidRDefault="00B53A9A" w:rsidP="000902DB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3" w:type="dxa"/>
            <w:tcBorders>
              <w:top w:val="nil"/>
              <w:right w:val="nil"/>
            </w:tcBorders>
          </w:tcPr>
          <w:p w14:paraId="2B4F94CF" w14:textId="22B1B3B8" w:rsidR="00B53A9A" w:rsidRPr="00D03388" w:rsidRDefault="00B53A9A" w:rsidP="00090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388">
              <w:rPr>
                <w:rFonts w:ascii="Times New Roman" w:hAnsi="Times New Roman"/>
                <w:color w:val="auto"/>
                <w:sz w:val="24"/>
                <w:szCs w:val="24"/>
              </w:rPr>
              <w:t>30.11.40</w:t>
            </w:r>
          </w:p>
          <w:p w14:paraId="270C8D29" w14:textId="77777777" w:rsidR="00B53A9A" w:rsidRPr="00D03388" w:rsidRDefault="00B53A9A" w:rsidP="00090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nil"/>
              <w:left w:val="nil"/>
            </w:tcBorders>
          </w:tcPr>
          <w:p w14:paraId="27902E12" w14:textId="77777777" w:rsidR="00B53A9A" w:rsidRPr="00D03388" w:rsidRDefault="00B53A9A" w:rsidP="000902D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3388">
              <w:rPr>
                <w:rFonts w:ascii="Times New Roman" w:hAnsi="Times New Roman"/>
                <w:color w:val="auto"/>
                <w:sz w:val="24"/>
                <w:szCs w:val="24"/>
              </w:rPr>
              <w:t>Платформы плавучие или погружные и инфраструктура</w:t>
            </w:r>
          </w:p>
        </w:tc>
      </w:tr>
      <w:tr w:rsidR="00B53A9A" w:rsidRPr="005F059A" w14:paraId="11F1EC96" w14:textId="77777777" w:rsidTr="000902DB">
        <w:tc>
          <w:tcPr>
            <w:tcW w:w="4394" w:type="dxa"/>
          </w:tcPr>
          <w:p w14:paraId="0EFEBF97" w14:textId="77777777" w:rsidR="00B53A9A" w:rsidRPr="005F059A" w:rsidRDefault="00B53A9A" w:rsidP="000902D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5F05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в) размер начальной (максимальной) цены контракта, цены контракта, заключаемого с единственным поставщиком (подрядчиком, исполнителем), при котором применяются типовые условия контракта;</w:t>
            </w:r>
          </w:p>
        </w:tc>
        <w:tc>
          <w:tcPr>
            <w:tcW w:w="5949" w:type="dxa"/>
            <w:gridSpan w:val="2"/>
          </w:tcPr>
          <w:p w14:paraId="5E08C81D" w14:textId="77777777" w:rsidR="00B53A9A" w:rsidRPr="005F059A" w:rsidRDefault="00B53A9A" w:rsidP="00090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F05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При любом размере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</w:tr>
      <w:tr w:rsidR="00B53A9A" w:rsidRPr="005F059A" w14:paraId="4111A0BF" w14:textId="77777777" w:rsidTr="000902DB">
        <w:tc>
          <w:tcPr>
            <w:tcW w:w="4394" w:type="dxa"/>
          </w:tcPr>
          <w:p w14:paraId="090DE720" w14:textId="77777777" w:rsidR="00B53A9A" w:rsidRPr="005F059A" w:rsidRDefault="00B53A9A" w:rsidP="000902D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5F05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г) иные показатели для применения типовых условий контракта.</w:t>
            </w:r>
          </w:p>
        </w:tc>
        <w:tc>
          <w:tcPr>
            <w:tcW w:w="5949" w:type="dxa"/>
            <w:gridSpan w:val="2"/>
          </w:tcPr>
          <w:p w14:paraId="756865AD" w14:textId="77777777" w:rsidR="00B53A9A" w:rsidRPr="005F059A" w:rsidRDefault="00B53A9A" w:rsidP="00090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F05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Отсутствуют</w:t>
            </w:r>
          </w:p>
        </w:tc>
      </w:tr>
    </w:tbl>
    <w:p w14:paraId="0A802090" w14:textId="5C50A5D0" w:rsidR="003A5228" w:rsidRDefault="003A5228" w:rsidP="003A52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sectPr w:rsidR="003A5228" w:rsidSect="004772B0">
      <w:pgSz w:w="11906" w:h="16838"/>
      <w:pgMar w:top="850" w:right="567" w:bottom="568" w:left="1134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EFDE0" w14:textId="77777777" w:rsidR="004941DA" w:rsidRDefault="004941DA" w:rsidP="00E1289A">
      <w:pPr>
        <w:spacing w:after="0" w:line="240" w:lineRule="auto"/>
      </w:pPr>
      <w:r>
        <w:separator/>
      </w:r>
    </w:p>
  </w:endnote>
  <w:endnote w:type="continuationSeparator" w:id="0">
    <w:p w14:paraId="51AB5161" w14:textId="77777777" w:rsidR="004941DA" w:rsidRDefault="004941DA" w:rsidP="00E1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0"/>
    <w:family w:val="roman"/>
    <w:pitch w:val="default"/>
  </w:font>
  <w:font w:name="XO Thame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831CB" w14:textId="77777777" w:rsidR="004941DA" w:rsidRDefault="004941DA" w:rsidP="00E1289A">
      <w:pPr>
        <w:spacing w:after="0" w:line="240" w:lineRule="auto"/>
      </w:pPr>
      <w:r>
        <w:separator/>
      </w:r>
    </w:p>
  </w:footnote>
  <w:footnote w:type="continuationSeparator" w:id="0">
    <w:p w14:paraId="030CDA32" w14:textId="77777777" w:rsidR="004941DA" w:rsidRDefault="004941DA" w:rsidP="00E12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37F6"/>
    <w:multiLevelType w:val="hybridMultilevel"/>
    <w:tmpl w:val="3F843126"/>
    <w:lvl w:ilvl="0" w:tplc="EF1ED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5012D0"/>
    <w:multiLevelType w:val="hybridMultilevel"/>
    <w:tmpl w:val="A5B83676"/>
    <w:lvl w:ilvl="0" w:tplc="C02E2A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AF0A04"/>
    <w:multiLevelType w:val="hybridMultilevel"/>
    <w:tmpl w:val="EDA0B6F0"/>
    <w:lvl w:ilvl="0" w:tplc="95926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61"/>
    <w:rsid w:val="000052F7"/>
    <w:rsid w:val="00030ECF"/>
    <w:rsid w:val="00082CC1"/>
    <w:rsid w:val="000B0DF1"/>
    <w:rsid w:val="000C4154"/>
    <w:rsid w:val="000E468E"/>
    <w:rsid w:val="000E485E"/>
    <w:rsid w:val="000F2882"/>
    <w:rsid w:val="000F2AE3"/>
    <w:rsid w:val="000F524D"/>
    <w:rsid w:val="000F6A93"/>
    <w:rsid w:val="001023E6"/>
    <w:rsid w:val="00125254"/>
    <w:rsid w:val="001553FD"/>
    <w:rsid w:val="00186B14"/>
    <w:rsid w:val="001913E1"/>
    <w:rsid w:val="001B70EC"/>
    <w:rsid w:val="001D74A6"/>
    <w:rsid w:val="001E3C94"/>
    <w:rsid w:val="001E797E"/>
    <w:rsid w:val="001F21B1"/>
    <w:rsid w:val="0021299F"/>
    <w:rsid w:val="002172CA"/>
    <w:rsid w:val="00223981"/>
    <w:rsid w:val="0023295F"/>
    <w:rsid w:val="002472F4"/>
    <w:rsid w:val="00247E93"/>
    <w:rsid w:val="002507A7"/>
    <w:rsid w:val="00262FFD"/>
    <w:rsid w:val="00267466"/>
    <w:rsid w:val="0028311E"/>
    <w:rsid w:val="0028510D"/>
    <w:rsid w:val="00296E9A"/>
    <w:rsid w:val="002A7B11"/>
    <w:rsid w:val="002C03C9"/>
    <w:rsid w:val="002C50FE"/>
    <w:rsid w:val="002D640D"/>
    <w:rsid w:val="002F06B5"/>
    <w:rsid w:val="002F4E24"/>
    <w:rsid w:val="002F58E8"/>
    <w:rsid w:val="003005C9"/>
    <w:rsid w:val="0030665A"/>
    <w:rsid w:val="003141FF"/>
    <w:rsid w:val="00316961"/>
    <w:rsid w:val="003314A6"/>
    <w:rsid w:val="003341E6"/>
    <w:rsid w:val="00336022"/>
    <w:rsid w:val="003429F7"/>
    <w:rsid w:val="00360B87"/>
    <w:rsid w:val="0036293D"/>
    <w:rsid w:val="00373B69"/>
    <w:rsid w:val="00375DDA"/>
    <w:rsid w:val="003A5228"/>
    <w:rsid w:val="003B0E14"/>
    <w:rsid w:val="003D4090"/>
    <w:rsid w:val="003D6701"/>
    <w:rsid w:val="00404EBE"/>
    <w:rsid w:val="004105AF"/>
    <w:rsid w:val="00413478"/>
    <w:rsid w:val="0042005C"/>
    <w:rsid w:val="00437044"/>
    <w:rsid w:val="004423A0"/>
    <w:rsid w:val="0045566E"/>
    <w:rsid w:val="00463D6C"/>
    <w:rsid w:val="004772B0"/>
    <w:rsid w:val="004941DA"/>
    <w:rsid w:val="004A0960"/>
    <w:rsid w:val="004F47A5"/>
    <w:rsid w:val="004F62CF"/>
    <w:rsid w:val="00504FFD"/>
    <w:rsid w:val="00531785"/>
    <w:rsid w:val="00551135"/>
    <w:rsid w:val="005521B5"/>
    <w:rsid w:val="00557B6B"/>
    <w:rsid w:val="0057618E"/>
    <w:rsid w:val="005C63E9"/>
    <w:rsid w:val="005C6DC6"/>
    <w:rsid w:val="005F059A"/>
    <w:rsid w:val="005F475D"/>
    <w:rsid w:val="006215E0"/>
    <w:rsid w:val="00624003"/>
    <w:rsid w:val="00656017"/>
    <w:rsid w:val="00657591"/>
    <w:rsid w:val="00660449"/>
    <w:rsid w:val="006850C7"/>
    <w:rsid w:val="00686393"/>
    <w:rsid w:val="006908FA"/>
    <w:rsid w:val="006B6509"/>
    <w:rsid w:val="006D4BB4"/>
    <w:rsid w:val="006E277D"/>
    <w:rsid w:val="00706FD0"/>
    <w:rsid w:val="00721326"/>
    <w:rsid w:val="0073375F"/>
    <w:rsid w:val="00734A35"/>
    <w:rsid w:val="00736921"/>
    <w:rsid w:val="0073755F"/>
    <w:rsid w:val="00745BAA"/>
    <w:rsid w:val="00760E76"/>
    <w:rsid w:val="0077753E"/>
    <w:rsid w:val="00783331"/>
    <w:rsid w:val="00785945"/>
    <w:rsid w:val="007C23C2"/>
    <w:rsid w:val="007D4C10"/>
    <w:rsid w:val="00801A5A"/>
    <w:rsid w:val="00802D6F"/>
    <w:rsid w:val="0081748C"/>
    <w:rsid w:val="0086428C"/>
    <w:rsid w:val="00865201"/>
    <w:rsid w:val="0087522B"/>
    <w:rsid w:val="0088753A"/>
    <w:rsid w:val="008A358C"/>
    <w:rsid w:val="008B46C8"/>
    <w:rsid w:val="008E37D0"/>
    <w:rsid w:val="00901C41"/>
    <w:rsid w:val="009460E3"/>
    <w:rsid w:val="009574D8"/>
    <w:rsid w:val="00985552"/>
    <w:rsid w:val="00987A02"/>
    <w:rsid w:val="009A55FB"/>
    <w:rsid w:val="009F609A"/>
    <w:rsid w:val="00A11419"/>
    <w:rsid w:val="00A36DF1"/>
    <w:rsid w:val="00A50B05"/>
    <w:rsid w:val="00A57BD0"/>
    <w:rsid w:val="00A57DEF"/>
    <w:rsid w:val="00A725E2"/>
    <w:rsid w:val="00A77225"/>
    <w:rsid w:val="00AB3EE3"/>
    <w:rsid w:val="00AE5974"/>
    <w:rsid w:val="00AE7B6B"/>
    <w:rsid w:val="00AF2F73"/>
    <w:rsid w:val="00B473E3"/>
    <w:rsid w:val="00B53A9A"/>
    <w:rsid w:val="00BB39D5"/>
    <w:rsid w:val="00BC3BEA"/>
    <w:rsid w:val="00C32791"/>
    <w:rsid w:val="00C51DAC"/>
    <w:rsid w:val="00C61116"/>
    <w:rsid w:val="00C613FA"/>
    <w:rsid w:val="00C743A3"/>
    <w:rsid w:val="00C9661F"/>
    <w:rsid w:val="00CC77D2"/>
    <w:rsid w:val="00CE527D"/>
    <w:rsid w:val="00CF7C59"/>
    <w:rsid w:val="00D025F5"/>
    <w:rsid w:val="00D02F2E"/>
    <w:rsid w:val="00D072AD"/>
    <w:rsid w:val="00D203E8"/>
    <w:rsid w:val="00D21090"/>
    <w:rsid w:val="00D4237D"/>
    <w:rsid w:val="00D96AE0"/>
    <w:rsid w:val="00DB27AA"/>
    <w:rsid w:val="00DC356F"/>
    <w:rsid w:val="00DC435C"/>
    <w:rsid w:val="00E1289A"/>
    <w:rsid w:val="00E56CC1"/>
    <w:rsid w:val="00E71D1D"/>
    <w:rsid w:val="00E9506C"/>
    <w:rsid w:val="00EB3369"/>
    <w:rsid w:val="00ED45E8"/>
    <w:rsid w:val="00EF2DF4"/>
    <w:rsid w:val="00F13C51"/>
    <w:rsid w:val="00F23B7B"/>
    <w:rsid w:val="00F2449D"/>
    <w:rsid w:val="00F43F12"/>
    <w:rsid w:val="00F45F39"/>
    <w:rsid w:val="00F916CB"/>
    <w:rsid w:val="00FA014D"/>
    <w:rsid w:val="00FA3DFE"/>
    <w:rsid w:val="00FC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C3B46"/>
  <w15:docId w15:val="{9ACD745B-9700-43C6-B05E-029B1E4D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ahoma" w:hAnsi="Calibri" w:cs="Droid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Calibri" w:hAnsi="Calibri"/>
    </w:rPr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Contents3">
    <w:name w:val="Contents 3"/>
    <w:qFormat/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XO Thames" w:hAnsi="XO Thames"/>
      <w:b/>
      <w:sz w:val="3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color w:val="757575"/>
      <w:sz w:val="20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sPlusTitle">
    <w:name w:val="ConsPlusTitle"/>
    <w:qFormat/>
    <w:rPr>
      <w:rFonts w:ascii="Arial" w:hAnsi="Arial"/>
      <w:b/>
      <w:sz w:val="20"/>
    </w:rPr>
  </w:style>
  <w:style w:type="character" w:customStyle="1" w:styleId="Contents8">
    <w:name w:val="Contents 8"/>
    <w:qFormat/>
  </w:style>
  <w:style w:type="character" w:customStyle="1" w:styleId="Contents5">
    <w:name w:val="Contents 5"/>
    <w:qFormat/>
  </w:style>
  <w:style w:type="character" w:customStyle="1" w:styleId="10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2">
    <w:name w:val="Заголовок1"/>
    <w:qFormat/>
    <w:rPr>
      <w:rFonts w:ascii="XO Thames" w:hAnsi="XO Thames"/>
      <w:b/>
      <w:sz w:val="52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character" w:customStyle="1" w:styleId="13">
    <w:name w:val="Абзац списка1"/>
    <w:basedOn w:val="Standard"/>
    <w:qFormat/>
    <w:rPr>
      <w:rFonts w:ascii="Calibri" w:hAnsi="Calibri"/>
    </w:rPr>
  </w:style>
  <w:style w:type="paragraph" w:styleId="a3">
    <w:name w:val="Title"/>
    <w:basedOn w:val="a"/>
    <w:next w:val="a4"/>
    <w:uiPriority w:val="10"/>
    <w:qFormat/>
    <w:rPr>
      <w:rFonts w:ascii="XO Thames" w:hAnsi="XO Thames"/>
      <w:b/>
      <w:sz w:val="52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styleId="20">
    <w:name w:val="toc 2"/>
    <w:basedOn w:val="a"/>
    <w:uiPriority w:val="39"/>
    <w:pPr>
      <w:ind w:left="200"/>
    </w:pPr>
  </w:style>
  <w:style w:type="paragraph" w:styleId="40">
    <w:name w:val="toc 4"/>
    <w:basedOn w:val="a"/>
    <w:uiPriority w:val="39"/>
    <w:pPr>
      <w:ind w:left="600"/>
    </w:pPr>
  </w:style>
  <w:style w:type="paragraph" w:styleId="6">
    <w:name w:val="toc 6"/>
    <w:basedOn w:val="a"/>
    <w:uiPriority w:val="39"/>
    <w:pPr>
      <w:ind w:left="1000"/>
    </w:pPr>
  </w:style>
  <w:style w:type="paragraph" w:styleId="7">
    <w:name w:val="toc 7"/>
    <w:basedOn w:val="a"/>
    <w:uiPriority w:val="39"/>
    <w:pPr>
      <w:ind w:left="1200"/>
    </w:pPr>
  </w:style>
  <w:style w:type="paragraph" w:styleId="30">
    <w:name w:val="toc 3"/>
    <w:basedOn w:val="a"/>
    <w:uiPriority w:val="39"/>
    <w:pPr>
      <w:ind w:left="400"/>
    </w:pPr>
  </w:style>
  <w:style w:type="paragraph" w:customStyle="1" w:styleId="Internetlink">
    <w:name w:val="Internet link"/>
    <w:qFormat/>
    <w:rPr>
      <w:rFonts w:ascii="Calibri"/>
      <w:color w:val="0000FF"/>
      <w:sz w:val="22"/>
      <w:u w:val="single"/>
    </w:rPr>
  </w:style>
  <w:style w:type="paragraph" w:customStyle="1" w:styleId="Footnote0">
    <w:name w:val="Footnote"/>
    <w:qFormat/>
    <w:rPr>
      <w:rFonts w:ascii="XO Thames" w:hAnsi="XO Thames"/>
      <w:color w:val="757575"/>
    </w:rPr>
  </w:style>
  <w:style w:type="paragraph" w:styleId="14">
    <w:name w:val="toc 1"/>
    <w:basedOn w:val="a"/>
    <w:uiPriority w:val="39"/>
    <w:rPr>
      <w:rFonts w:ascii="XO Thames" w:hAnsi="XO Thames"/>
      <w:b/>
    </w:rPr>
  </w:style>
  <w:style w:type="paragraph" w:customStyle="1" w:styleId="15">
    <w:name w:val="Основной шрифт абзаца1"/>
    <w:qFormat/>
    <w:rPr>
      <w:sz w:val="22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styleId="9">
    <w:name w:val="toc 9"/>
    <w:basedOn w:val="a"/>
    <w:uiPriority w:val="39"/>
    <w:pPr>
      <w:ind w:left="1600"/>
    </w:pPr>
  </w:style>
  <w:style w:type="paragraph" w:customStyle="1" w:styleId="ConsPlusTitle0">
    <w:name w:val="ConsPlusTitle"/>
    <w:qFormat/>
    <w:pPr>
      <w:widowControl w:val="0"/>
    </w:pPr>
    <w:rPr>
      <w:rFonts w:ascii="Arial" w:hAnsi="Arial"/>
      <w:b/>
    </w:rPr>
  </w:style>
  <w:style w:type="paragraph" w:styleId="8">
    <w:name w:val="toc 8"/>
    <w:basedOn w:val="a"/>
    <w:uiPriority w:val="39"/>
    <w:pPr>
      <w:ind w:left="1400"/>
    </w:pPr>
  </w:style>
  <w:style w:type="paragraph" w:styleId="50">
    <w:name w:val="toc 5"/>
    <w:basedOn w:val="a"/>
    <w:uiPriority w:val="39"/>
    <w:pPr>
      <w:ind w:left="800"/>
    </w:pPr>
  </w:style>
  <w:style w:type="paragraph" w:styleId="a8">
    <w:name w:val="Subtitle"/>
    <w:basedOn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uiPriority w:val="39"/>
    <w:qFormat/>
    <w:pPr>
      <w:ind w:left="1800"/>
    </w:pPr>
    <w:rPr>
      <w:sz w:val="22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s1">
    <w:name w:val="s_1"/>
    <w:basedOn w:val="a"/>
    <w:rsid w:val="00EB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styleId="aa">
    <w:name w:val="Hyperlink"/>
    <w:basedOn w:val="a0"/>
    <w:uiPriority w:val="99"/>
    <w:unhideWhenUsed/>
    <w:rsid w:val="00EB3369"/>
    <w:rPr>
      <w:color w:val="0000FF"/>
      <w:u w:val="single"/>
    </w:rPr>
  </w:style>
  <w:style w:type="paragraph" w:customStyle="1" w:styleId="s16">
    <w:name w:val="s_16"/>
    <w:basedOn w:val="a"/>
    <w:rsid w:val="00EB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styleId="ab">
    <w:name w:val="footnote text"/>
    <w:basedOn w:val="a"/>
    <w:link w:val="ac"/>
    <w:uiPriority w:val="99"/>
    <w:semiHidden/>
    <w:unhideWhenUsed/>
    <w:rsid w:val="00E1289A"/>
    <w:pPr>
      <w:spacing w:after="0" w:line="240" w:lineRule="auto"/>
    </w:pPr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E1289A"/>
    <w:rPr>
      <w:rFonts w:cs="Mangal"/>
      <w:szCs w:val="18"/>
    </w:rPr>
  </w:style>
  <w:style w:type="character" w:styleId="ad">
    <w:name w:val="footnote reference"/>
    <w:basedOn w:val="a0"/>
    <w:uiPriority w:val="99"/>
    <w:semiHidden/>
    <w:unhideWhenUsed/>
    <w:rsid w:val="00E1289A"/>
    <w:rPr>
      <w:vertAlign w:val="superscript"/>
    </w:rPr>
  </w:style>
  <w:style w:type="paragraph" w:customStyle="1" w:styleId="s91">
    <w:name w:val="s_91"/>
    <w:basedOn w:val="a"/>
    <w:rsid w:val="00E1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table" w:styleId="ae">
    <w:name w:val="Table Grid"/>
    <w:basedOn w:val="a1"/>
    <w:uiPriority w:val="39"/>
    <w:rsid w:val="008B4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2132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1326"/>
    <w:rPr>
      <w:rFonts w:ascii="Segoe UI" w:hAnsi="Segoe UI" w:cs="Mangal"/>
      <w:sz w:val="18"/>
      <w:szCs w:val="16"/>
    </w:rPr>
  </w:style>
  <w:style w:type="paragraph" w:styleId="af1">
    <w:name w:val="header"/>
    <w:basedOn w:val="a"/>
    <w:link w:val="af2"/>
    <w:uiPriority w:val="99"/>
    <w:unhideWhenUsed/>
    <w:rsid w:val="00F45F39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f2">
    <w:name w:val="Верхний колонтитул Знак"/>
    <w:basedOn w:val="a0"/>
    <w:link w:val="af1"/>
    <w:uiPriority w:val="99"/>
    <w:rsid w:val="00F45F39"/>
    <w:rPr>
      <w:rFonts w:cs="Mangal"/>
      <w:sz w:val="22"/>
    </w:rPr>
  </w:style>
  <w:style w:type="paragraph" w:styleId="af3">
    <w:name w:val="footer"/>
    <w:basedOn w:val="a"/>
    <w:link w:val="af4"/>
    <w:uiPriority w:val="99"/>
    <w:unhideWhenUsed/>
    <w:rsid w:val="00F45F39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f4">
    <w:name w:val="Нижний колонтитул Знак"/>
    <w:basedOn w:val="a0"/>
    <w:link w:val="af3"/>
    <w:uiPriority w:val="99"/>
    <w:rsid w:val="00F45F39"/>
    <w:rPr>
      <w:rFonts w:cs="Mangal"/>
      <w:sz w:val="22"/>
    </w:rPr>
  </w:style>
  <w:style w:type="character" w:styleId="af5">
    <w:name w:val="annotation reference"/>
    <w:basedOn w:val="a0"/>
    <w:uiPriority w:val="99"/>
    <w:semiHidden/>
    <w:unhideWhenUsed/>
    <w:rsid w:val="00C51DA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51DAC"/>
    <w:pPr>
      <w:spacing w:line="240" w:lineRule="auto"/>
    </w:pPr>
    <w:rPr>
      <w:rFonts w:cs="Mangal"/>
      <w:sz w:val="20"/>
      <w:szCs w:val="18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51DAC"/>
    <w:rPr>
      <w:rFonts w:cs="Mangal"/>
      <w:szCs w:val="18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51DA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51DAC"/>
    <w:rPr>
      <w:rFonts w:cs="Mangal"/>
      <w:b/>
      <w:bCs/>
      <w:szCs w:val="18"/>
    </w:rPr>
  </w:style>
  <w:style w:type="paragraph" w:styleId="afa">
    <w:name w:val="Revision"/>
    <w:hidden/>
    <w:uiPriority w:val="99"/>
    <w:semiHidden/>
    <w:rsid w:val="00C51DAC"/>
    <w:rPr>
      <w:rFonts w:cs="Mang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4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classifikators.ru/okpd/30.11.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00743-A7F8-452B-BC7C-E850D511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Минтранса России от 17.12.2018 N 455"О реконструкции морского грузо-пассажирского постоянного многостороннего пункта пропуска через государственную границу Российской Федерации в морском порту Советская Гавань (Хабаровский край)"(Зарегистрировано в</vt:lpstr>
    </vt:vector>
  </TitlesOfParts>
  <Company>КонсультантПлюс Версия 4017.00.99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17.12.2018 N 455"О реконструкции морского грузо-пассажирского постоянного многостороннего пункта пропуска через государственную границу Российской Федерации в морском порту Советская Гавань (Хабаровский край)"(Зарегистрировано в Минюсте России 18.01.2019 N 53424)</dc:title>
  <dc:subject/>
  <dc:creator>Арсланова Ксения Салаватовна</dc:creator>
  <dc:description/>
  <cp:lastModifiedBy>Марина</cp:lastModifiedBy>
  <cp:revision>2</cp:revision>
  <cp:lastPrinted>2020-12-15T15:39:00Z</cp:lastPrinted>
  <dcterms:created xsi:type="dcterms:W3CDTF">2020-12-22T19:21:00Z</dcterms:created>
  <dcterms:modified xsi:type="dcterms:W3CDTF">2020-12-22T19:21:00Z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4017.00.99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